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60" w:rsidRPr="001A7160" w:rsidRDefault="001A7160" w:rsidP="00085C9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b/>
          <w:bCs/>
          <w:color w:val="000000"/>
          <w:sz w:val="28"/>
          <w:szCs w:val="28"/>
          <w:bdr w:val="none" w:sz="0" w:space="0" w:color="auto" w:frame="1"/>
          <w:lang w:eastAsia="ru-RU"/>
        </w:rPr>
        <w:t>Первичные средства пожаротушения и правила ими пользования</w:t>
      </w:r>
    </w:p>
    <w:p w:rsidR="00D76715" w:rsidRDefault="00D76715" w:rsidP="00D7671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A7160" w:rsidRPr="001A7160" w:rsidRDefault="00D76715"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76715">
        <w:rPr>
          <w:rFonts w:ascii="Times New Roman" w:eastAsia="Times New Roman" w:hAnsi="Times New Roman" w:cs="Times New Roman"/>
          <w:b/>
          <w:color w:val="000000"/>
          <w:sz w:val="28"/>
          <w:szCs w:val="28"/>
          <w:lang w:eastAsia="ru-RU"/>
        </w:rPr>
        <w:t>Первичные средства пожаротушения</w:t>
      </w:r>
      <w:r w:rsidRPr="00D76715">
        <w:rPr>
          <w:rFonts w:ascii="Times New Roman" w:eastAsia="Times New Roman" w:hAnsi="Times New Roman" w:cs="Times New Roman"/>
          <w:color w:val="000000"/>
          <w:sz w:val="28"/>
          <w:szCs w:val="28"/>
          <w:lang w:eastAsia="ru-RU"/>
        </w:rPr>
        <w:t xml:space="preserve"> </w:t>
      </w:r>
      <w:r w:rsidR="001A7160" w:rsidRPr="001A7160">
        <w:rPr>
          <w:rFonts w:ascii="Times New Roman" w:eastAsia="Times New Roman" w:hAnsi="Times New Roman" w:cs="Times New Roman"/>
          <w:color w:val="000000"/>
          <w:sz w:val="28"/>
          <w:szCs w:val="28"/>
          <w:lang w:eastAsia="ru-RU"/>
        </w:rPr>
        <w:t>- устройства, инструменты и материалы, предназначенные для локализации или тушения пожара на начальной стадии его развития.</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К первичным средствам пожаротушения относятся:</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1.  огнетушители,</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2.  внутренние пожарные краны,</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3.  пожарные щиты,</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1A7160">
        <w:rPr>
          <w:rFonts w:ascii="Times New Roman" w:eastAsia="Times New Roman" w:hAnsi="Times New Roman" w:cs="Times New Roman"/>
          <w:color w:val="000000"/>
          <w:sz w:val="28"/>
          <w:szCs w:val="28"/>
          <w:lang w:eastAsia="ru-RU"/>
        </w:rPr>
        <w:t>4.  пожарный инвентарь (ящики с песком, бочки с водой, пожарные ведра, совковые ведра, совковые лопаты, асбестовые полотна, войлок, кошма),</w:t>
      </w:r>
      <w:proofErr w:type="gramEnd"/>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5.  пожарный инструмент (багры, ломы, топоры, лестницы). </w:t>
      </w:r>
    </w:p>
    <w:p w:rsidR="001A7160" w:rsidRPr="001A7160" w:rsidRDefault="005A75F9"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5F9">
        <w:rPr>
          <w:rFonts w:ascii="Times New Roman" w:eastAsia="Times New Roman" w:hAnsi="Times New Roman" w:cs="Times New Roman"/>
          <w:color w:val="000000"/>
          <w:sz w:val="28"/>
          <w:szCs w:val="28"/>
          <w:lang w:eastAsia="ru-RU"/>
        </w:rPr>
        <w:t>Эти средства всегда должны быть наготове и, как говорится, под рукой.</w:t>
      </w:r>
      <w:r>
        <w:rPr>
          <w:rFonts w:ascii="Times New Roman" w:eastAsia="Times New Roman" w:hAnsi="Times New Roman" w:cs="Times New Roman"/>
          <w:color w:val="000000"/>
          <w:sz w:val="28"/>
          <w:szCs w:val="28"/>
          <w:lang w:eastAsia="ru-RU"/>
        </w:rPr>
        <w:t xml:space="preserve"> </w:t>
      </w:r>
      <w:r w:rsidR="001A7160" w:rsidRPr="001A7160">
        <w:rPr>
          <w:rFonts w:ascii="Times New Roman" w:eastAsia="Times New Roman" w:hAnsi="Times New Roman" w:cs="Times New Roman"/>
          <w:color w:val="000000"/>
          <w:sz w:val="28"/>
          <w:szCs w:val="28"/>
          <w:lang w:eastAsia="ru-RU"/>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На объекте должно быть определено лицо, ответственное за приобретение, ремонт, сохранность и готовность к действию первичных средств пожаротуше</w:t>
      </w:r>
      <w:r w:rsidRPr="001A7160">
        <w:rPr>
          <w:rFonts w:ascii="Times New Roman" w:eastAsia="Times New Roman" w:hAnsi="Times New Roman" w:cs="Times New Roman"/>
          <w:color w:val="000000"/>
          <w:sz w:val="28"/>
          <w:szCs w:val="28"/>
          <w:lang w:eastAsia="ru-RU"/>
        </w:rPr>
        <w:softHyphen/>
        <w:t>ния. Учет проверки наличия и состояния первичных средств пожаротушения сле</w:t>
      </w:r>
      <w:r w:rsidRPr="001A7160">
        <w:rPr>
          <w:rFonts w:ascii="Times New Roman" w:eastAsia="Times New Roman" w:hAnsi="Times New Roman" w:cs="Times New Roman"/>
          <w:color w:val="000000"/>
          <w:sz w:val="28"/>
          <w:szCs w:val="28"/>
          <w:lang w:eastAsia="ru-RU"/>
        </w:rPr>
        <w:softHyphen/>
        <w:t>дует вести в специальном журнале произвольной формы.</w:t>
      </w:r>
    </w:p>
    <w:p w:rsidR="005A75F9" w:rsidRPr="005A75F9" w:rsidRDefault="005A75F9" w:rsidP="005A75F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5F9">
        <w:rPr>
          <w:rFonts w:ascii="Times New Roman" w:eastAsia="Times New Roman" w:hAnsi="Times New Roman" w:cs="Times New Roman"/>
          <w:color w:val="000000"/>
          <w:sz w:val="28"/>
          <w:szCs w:val="28"/>
          <w:lang w:eastAsia="ru-RU"/>
        </w:rPr>
        <w:t xml:space="preserve">Первичные средства пожаротушения </w:t>
      </w:r>
      <w:r>
        <w:rPr>
          <w:rFonts w:ascii="Times New Roman" w:eastAsia="Times New Roman" w:hAnsi="Times New Roman" w:cs="Times New Roman"/>
          <w:color w:val="000000"/>
          <w:sz w:val="28"/>
          <w:szCs w:val="28"/>
          <w:lang w:eastAsia="ru-RU"/>
        </w:rPr>
        <w:t>п</w:t>
      </w:r>
      <w:r w:rsidRPr="005A75F9">
        <w:rPr>
          <w:rFonts w:ascii="Times New Roman" w:eastAsia="Times New Roman" w:hAnsi="Times New Roman" w:cs="Times New Roman"/>
          <w:color w:val="000000"/>
          <w:sz w:val="28"/>
          <w:szCs w:val="28"/>
          <w:lang w:eastAsia="ru-RU"/>
        </w:rPr>
        <w:t>равильнее было бы назвать средствами огнетушения, т</w:t>
      </w:r>
      <w:r>
        <w:rPr>
          <w:rFonts w:ascii="Times New Roman" w:eastAsia="Times New Roman" w:hAnsi="Times New Roman" w:cs="Times New Roman"/>
          <w:color w:val="000000"/>
          <w:sz w:val="28"/>
          <w:szCs w:val="28"/>
          <w:lang w:eastAsia="ru-RU"/>
        </w:rPr>
        <w:t>ак как</w:t>
      </w:r>
      <w:r w:rsidRPr="005A75F9">
        <w:rPr>
          <w:rFonts w:ascii="Times New Roman" w:eastAsia="Times New Roman" w:hAnsi="Times New Roman" w:cs="Times New Roman"/>
          <w:color w:val="000000"/>
          <w:sz w:val="28"/>
          <w:szCs w:val="28"/>
          <w:lang w:eastAsia="ru-RU"/>
        </w:rPr>
        <w:t xml:space="preserve"> противостоять </w:t>
      </w:r>
      <w:proofErr w:type="spellStart"/>
      <w:r w:rsidRPr="005A75F9">
        <w:rPr>
          <w:rFonts w:ascii="Times New Roman" w:eastAsia="Times New Roman" w:hAnsi="Times New Roman" w:cs="Times New Roman"/>
          <w:color w:val="000000"/>
          <w:sz w:val="28"/>
          <w:szCs w:val="28"/>
          <w:lang w:eastAsia="ru-RU"/>
        </w:rPr>
        <w:t>развившемуся</w:t>
      </w:r>
      <w:proofErr w:type="spellEnd"/>
      <w:r w:rsidRPr="005A75F9">
        <w:rPr>
          <w:rFonts w:ascii="Times New Roman" w:eastAsia="Times New Roman" w:hAnsi="Times New Roman" w:cs="Times New Roman"/>
          <w:color w:val="000000"/>
          <w:sz w:val="28"/>
          <w:szCs w:val="28"/>
          <w:lang w:eastAsia="ru-RU"/>
        </w:rPr>
        <w:t xml:space="preserve"> пожару с их помощью невозможно и даже – опасно для жизни.</w:t>
      </w:r>
    </w:p>
    <w:p w:rsidR="005A75F9" w:rsidRPr="005A75F9" w:rsidRDefault="005A75F9" w:rsidP="005A75F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5F9">
        <w:rPr>
          <w:rFonts w:ascii="Times New Roman" w:eastAsia="Times New Roman" w:hAnsi="Times New Roman" w:cs="Times New Roman"/>
          <w:color w:val="000000"/>
          <w:sz w:val="28"/>
          <w:szCs w:val="28"/>
          <w:lang w:eastAsia="ru-RU"/>
        </w:rPr>
        <w:t>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5A75F9" w:rsidRPr="001A7160" w:rsidRDefault="005A75F9" w:rsidP="005A75F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b/>
          <w:bCs/>
          <w:color w:val="000000"/>
          <w:sz w:val="28"/>
          <w:szCs w:val="28"/>
          <w:bdr w:val="none" w:sz="0" w:space="0" w:color="auto" w:frame="1"/>
          <w:lang w:eastAsia="ru-RU"/>
        </w:rPr>
        <w:t>Классификация огнетушителей и требования к их содержанию</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Огнетушители предназначаются для тушения очагов горения в начальной их стадии, а также для противопожарной защиты небольших сооружений, машин и механизмов.</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 xml:space="preserve">Огнетушители бывают ручные и передвижные. К ручным огнетушителям относятся все их типы с объемом корпуса, вмещающим до 10л заряда. Огнетушители с большим объемом заряда относятся </w:t>
      </w:r>
      <w:proofErr w:type="gramStart"/>
      <w:r w:rsidRPr="001A7160">
        <w:rPr>
          <w:rFonts w:ascii="Times New Roman" w:eastAsia="Times New Roman" w:hAnsi="Times New Roman" w:cs="Times New Roman"/>
          <w:color w:val="000000"/>
          <w:sz w:val="28"/>
          <w:szCs w:val="28"/>
          <w:lang w:eastAsia="ru-RU"/>
        </w:rPr>
        <w:t>к</w:t>
      </w:r>
      <w:proofErr w:type="gramEnd"/>
      <w:r w:rsidRPr="001A7160">
        <w:rPr>
          <w:rFonts w:ascii="Times New Roman" w:eastAsia="Times New Roman" w:hAnsi="Times New Roman" w:cs="Times New Roman"/>
          <w:color w:val="000000"/>
          <w:sz w:val="28"/>
          <w:szCs w:val="28"/>
          <w:lang w:eastAsia="ru-RU"/>
        </w:rPr>
        <w:t xml:space="preserve"> передвижным, их корпуса устанавливаются на специальные тележки.</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Огнетушители различаются по конструкции и типу используемого огнетушащего средства.</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В соответствии с применяемым огнетушащим средством огнетушители могут быть:</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1.  водные;</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2.  пенные (химические, химические воздушно-пенные, воздушно-пенные);</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 xml:space="preserve">3.  газовые (углекислотные, </w:t>
      </w:r>
      <w:proofErr w:type="spellStart"/>
      <w:r w:rsidRPr="001A7160">
        <w:rPr>
          <w:rFonts w:ascii="Times New Roman" w:eastAsia="Times New Roman" w:hAnsi="Times New Roman" w:cs="Times New Roman"/>
          <w:color w:val="000000"/>
          <w:sz w:val="28"/>
          <w:szCs w:val="28"/>
          <w:lang w:eastAsia="ru-RU"/>
        </w:rPr>
        <w:t>хладоновые</w:t>
      </w:r>
      <w:proofErr w:type="spellEnd"/>
      <w:r w:rsidRPr="001A7160">
        <w:rPr>
          <w:rFonts w:ascii="Times New Roman" w:eastAsia="Times New Roman" w:hAnsi="Times New Roman" w:cs="Times New Roman"/>
          <w:color w:val="000000"/>
          <w:sz w:val="28"/>
          <w:szCs w:val="28"/>
          <w:lang w:eastAsia="ru-RU"/>
        </w:rPr>
        <w:t xml:space="preserve">, </w:t>
      </w:r>
      <w:proofErr w:type="spellStart"/>
      <w:r w:rsidRPr="001A7160">
        <w:rPr>
          <w:rFonts w:ascii="Times New Roman" w:eastAsia="Times New Roman" w:hAnsi="Times New Roman" w:cs="Times New Roman"/>
          <w:color w:val="000000"/>
          <w:sz w:val="28"/>
          <w:szCs w:val="28"/>
          <w:lang w:eastAsia="ru-RU"/>
        </w:rPr>
        <w:t>бромхладоновые</w:t>
      </w:r>
      <w:proofErr w:type="spellEnd"/>
      <w:r w:rsidRPr="001A7160">
        <w:rPr>
          <w:rFonts w:ascii="Times New Roman" w:eastAsia="Times New Roman" w:hAnsi="Times New Roman" w:cs="Times New Roman"/>
          <w:color w:val="000000"/>
          <w:sz w:val="28"/>
          <w:szCs w:val="28"/>
          <w:lang w:eastAsia="ru-RU"/>
        </w:rPr>
        <w:t>);</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lastRenderedPageBreak/>
        <w:t>4.  порошковые.</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Наибольшее распространение получили пенные, газовые и порошковые огнетушители. Водные огнетушители (ранцевой конструкции) применяются только в лесной отрасли и для подразделений разведки </w:t>
      </w:r>
      <w:hyperlink r:id="rId7" w:tooltip="Пожарная охрана" w:history="1">
        <w:r w:rsidRPr="001A7160">
          <w:rPr>
            <w:rFonts w:ascii="Times New Roman" w:eastAsia="Times New Roman" w:hAnsi="Times New Roman" w:cs="Times New Roman"/>
            <w:sz w:val="28"/>
            <w:szCs w:val="28"/>
            <w:bdr w:val="none" w:sz="0" w:space="0" w:color="auto" w:frame="1"/>
            <w:lang w:eastAsia="ru-RU"/>
          </w:rPr>
          <w:t>пожарной охраны</w:t>
        </w:r>
      </w:hyperlink>
      <w:r w:rsidRPr="001A7160">
        <w:rPr>
          <w:rFonts w:ascii="Times New Roman" w:eastAsia="Times New Roman" w:hAnsi="Times New Roman" w:cs="Times New Roman"/>
          <w:color w:val="000000"/>
          <w:sz w:val="28"/>
          <w:szCs w:val="28"/>
          <w:lang w:eastAsia="ru-RU"/>
        </w:rPr>
        <w:t>.</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Огнетушители не допускается размещать вблизи отопительных и нагревательных приборов, а также в местах, не защищенных от действия солнечных лучей и атмосферных осадков. Запорная арматура огнетушителей (краны, клапаны, рукоятки, крышки горловин и т. п.) должна после зарядки пломбироваться, к ней должна прикрепляться бирка с указанием даты зарядки и лица, ее производившего. Регулярно огнетушители необходимо осматривать, очищать от грязи и пыли. Во время осмотров необходимо проверять состояние мембран и спрыска (пенные огнетушители), целостность пломбы и бирки. Огнетушители с неисправными узлами, глубокими вмятинами и коррозией на корпусе должны сниматься с эксплуатации. Огнетушители, использованные во время пожара, а также во время занятий персонала или добровольных пожарных формирований на объекте, необходимо в кратчайшие сроки убрать из помещений для последующей их зарядки.</w:t>
      </w:r>
    </w:p>
    <w:p w:rsidR="001A7160" w:rsidRPr="001A7160" w:rsidRDefault="001A7160" w:rsidP="00D7671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 xml:space="preserve">Перед транспортировкой огнетушители необходимо упаковать таким образом, чтобы исключить удары корпуса </w:t>
      </w:r>
      <w:proofErr w:type="gramStart"/>
      <w:r w:rsidRPr="001A7160">
        <w:rPr>
          <w:rFonts w:ascii="Times New Roman" w:eastAsia="Times New Roman" w:hAnsi="Times New Roman" w:cs="Times New Roman"/>
          <w:color w:val="000000"/>
          <w:sz w:val="28"/>
          <w:szCs w:val="28"/>
          <w:lang w:eastAsia="ru-RU"/>
        </w:rPr>
        <w:t>о применять</w:t>
      </w:r>
      <w:proofErr w:type="gramEnd"/>
      <w:r w:rsidRPr="001A7160">
        <w:rPr>
          <w:rFonts w:ascii="Times New Roman" w:eastAsia="Times New Roman" w:hAnsi="Times New Roman" w:cs="Times New Roman"/>
          <w:color w:val="000000"/>
          <w:sz w:val="28"/>
          <w:szCs w:val="28"/>
          <w:lang w:eastAsia="ru-RU"/>
        </w:rPr>
        <w:t xml:space="preserve"> дополнительные меры по охлаждению нагретых элементов оборудования или строительных конструкций.</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раза в год, остальные огнетушители,</w:t>
      </w:r>
      <w:r w:rsidR="00437298">
        <w:rPr>
          <w:rFonts w:ascii="Times New Roman" w:eastAsia="Times New Roman" w:hAnsi="Times New Roman" w:cs="Times New Roman"/>
          <w:color w:val="000000"/>
          <w:sz w:val="28"/>
          <w:szCs w:val="28"/>
          <w:lang w:eastAsia="ru-RU"/>
        </w:rPr>
        <w:t xml:space="preserve"> </w:t>
      </w:r>
      <w:r w:rsidRPr="001A7160">
        <w:rPr>
          <w:rFonts w:ascii="Times New Roman" w:eastAsia="Times New Roman" w:hAnsi="Times New Roman" w:cs="Times New Roman"/>
          <w:color w:val="000000"/>
          <w:sz w:val="28"/>
          <w:szCs w:val="28"/>
          <w:lang w:eastAsia="ru-RU"/>
        </w:rPr>
        <w:t>установленные на транспортных средствах, не реже одного раза в два года.</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Углекислотные огнетушители с диффузором, создающим струю ОТВ в виде снежных хлопьев, как правило, применяют для тушения пожаров класса</w:t>
      </w:r>
      <w:proofErr w:type="gramStart"/>
      <w:r w:rsidRPr="001A7160">
        <w:rPr>
          <w:rFonts w:ascii="Times New Roman" w:eastAsia="Times New Roman" w:hAnsi="Times New Roman" w:cs="Times New Roman"/>
          <w:color w:val="000000"/>
          <w:sz w:val="28"/>
          <w:szCs w:val="28"/>
          <w:lang w:eastAsia="ru-RU"/>
        </w:rPr>
        <w:t xml:space="preserve"> А</w:t>
      </w:r>
      <w:proofErr w:type="gramEnd"/>
      <w:r w:rsidRPr="001A7160">
        <w:rPr>
          <w:rFonts w:ascii="Times New Roman" w:eastAsia="Times New Roman" w:hAnsi="Times New Roman" w:cs="Times New Roman"/>
          <w:color w:val="000000"/>
          <w:sz w:val="28"/>
          <w:szCs w:val="28"/>
          <w:lang w:eastAsia="ru-RU"/>
        </w:rPr>
        <w:t>; в виде газовой струи — для тушения пожаров класса Е.</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1A7160">
        <w:rPr>
          <w:rFonts w:ascii="Times New Roman" w:eastAsia="Times New Roman" w:hAnsi="Times New Roman" w:cs="Times New Roman"/>
          <w:color w:val="000000"/>
          <w:sz w:val="28"/>
          <w:szCs w:val="28"/>
          <w:lang w:eastAsia="ru-RU"/>
        </w:rPr>
        <w:t>Хладоновые</w:t>
      </w:r>
      <w:proofErr w:type="spellEnd"/>
      <w:r w:rsidRPr="001A7160">
        <w:rPr>
          <w:rFonts w:ascii="Times New Roman" w:eastAsia="Times New Roman" w:hAnsi="Times New Roman" w:cs="Times New Roman"/>
          <w:color w:val="000000"/>
          <w:sz w:val="28"/>
          <w:szCs w:val="28"/>
          <w:lang w:eastAsia="ru-RU"/>
        </w:rPr>
        <w:t xml:space="preserve"> огнетушители должны применяться в тех случаях, когда для эффективного тушения пожара необходимы огнетушащие составы, не повреж</w:t>
      </w:r>
      <w:r w:rsidRPr="001A7160">
        <w:rPr>
          <w:rFonts w:ascii="Times New Roman" w:eastAsia="Times New Roman" w:hAnsi="Times New Roman" w:cs="Times New Roman"/>
          <w:color w:val="000000"/>
          <w:sz w:val="28"/>
          <w:szCs w:val="28"/>
          <w:lang w:eastAsia="ru-RU"/>
        </w:rPr>
        <w:softHyphen/>
        <w:t xml:space="preserve">дающие защищаемое оборудование и </w:t>
      </w:r>
      <w:r w:rsidRPr="001A7160">
        <w:rPr>
          <w:rFonts w:ascii="Times New Roman" w:eastAsia="Times New Roman" w:hAnsi="Times New Roman" w:cs="Times New Roman"/>
          <w:sz w:val="28"/>
          <w:szCs w:val="28"/>
          <w:lang w:eastAsia="ru-RU"/>
        </w:rPr>
        <w:t>объекты (</w:t>
      </w:r>
      <w:hyperlink r:id="rId8" w:tooltip="Информационно-вычислительные центры" w:history="1">
        <w:r w:rsidRPr="001A7160">
          <w:rPr>
            <w:rFonts w:ascii="Times New Roman" w:eastAsia="Times New Roman" w:hAnsi="Times New Roman" w:cs="Times New Roman"/>
            <w:sz w:val="28"/>
            <w:szCs w:val="28"/>
            <w:bdr w:val="none" w:sz="0" w:space="0" w:color="auto" w:frame="1"/>
            <w:lang w:eastAsia="ru-RU"/>
          </w:rPr>
          <w:t>вычислительные центры</w:t>
        </w:r>
      </w:hyperlink>
      <w:r w:rsidRPr="001A7160">
        <w:rPr>
          <w:rFonts w:ascii="Times New Roman" w:eastAsia="Times New Roman" w:hAnsi="Times New Roman" w:cs="Times New Roman"/>
          <w:sz w:val="28"/>
          <w:szCs w:val="28"/>
          <w:lang w:eastAsia="ru-RU"/>
        </w:rPr>
        <w:t xml:space="preserve">, </w:t>
      </w:r>
      <w:r w:rsidRPr="001A7160">
        <w:rPr>
          <w:rFonts w:ascii="Times New Roman" w:eastAsia="Times New Roman" w:hAnsi="Times New Roman" w:cs="Times New Roman"/>
          <w:color w:val="000000"/>
          <w:sz w:val="28"/>
          <w:szCs w:val="28"/>
          <w:lang w:eastAsia="ru-RU"/>
        </w:rPr>
        <w:t>ра</w:t>
      </w:r>
      <w:r w:rsidRPr="001A7160">
        <w:rPr>
          <w:rFonts w:ascii="Times New Roman" w:eastAsia="Times New Roman" w:hAnsi="Times New Roman" w:cs="Times New Roman"/>
          <w:color w:val="000000"/>
          <w:sz w:val="28"/>
          <w:szCs w:val="28"/>
          <w:lang w:eastAsia="ru-RU"/>
        </w:rPr>
        <w:softHyphen/>
        <w:t>диоэлектронная аппаратура, музейные экспонаты, архивы и т. д.).</w:t>
      </w:r>
    </w:p>
    <w:p w:rsidR="001A7160" w:rsidRPr="001A7160" w:rsidRDefault="001A7160" w:rsidP="00D7671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Воздушно-пенные огнетушители применяют для тушения пожаров класса</w:t>
      </w:r>
      <w:proofErr w:type="gramStart"/>
      <w:r w:rsidRPr="001A7160">
        <w:rPr>
          <w:rFonts w:ascii="Times New Roman" w:eastAsia="Times New Roman" w:hAnsi="Times New Roman" w:cs="Times New Roman"/>
          <w:color w:val="000000"/>
          <w:sz w:val="28"/>
          <w:szCs w:val="28"/>
          <w:lang w:eastAsia="ru-RU"/>
        </w:rPr>
        <w:t xml:space="preserve"> А</w:t>
      </w:r>
      <w:proofErr w:type="gramEnd"/>
      <w:r w:rsidRPr="001A7160">
        <w:rPr>
          <w:rFonts w:ascii="Times New Roman" w:eastAsia="Times New Roman" w:hAnsi="Times New Roman" w:cs="Times New Roman"/>
          <w:color w:val="000000"/>
          <w:sz w:val="28"/>
          <w:szCs w:val="28"/>
          <w:lang w:eastAsia="ru-RU"/>
        </w:rPr>
        <w:t xml:space="preserve"> (как правило, со стволом пены низкой кратности) и пожаров класса В. Не должны применяться для тушения оборудования, находящегося под электри</w:t>
      </w:r>
      <w:r w:rsidRPr="001A7160">
        <w:rPr>
          <w:rFonts w:ascii="Times New Roman" w:eastAsia="Times New Roman" w:hAnsi="Times New Roman" w:cs="Times New Roman"/>
          <w:color w:val="000000"/>
          <w:sz w:val="28"/>
          <w:szCs w:val="28"/>
          <w:lang w:eastAsia="ru-RU"/>
        </w:rPr>
        <w:softHyphen/>
        <w:t>ческим напряжением, для тушения сильно нагретых или расплавленных веществ, а также веществ, вступающих с водой в химическую реакцию, которая сопровож</w:t>
      </w:r>
      <w:r w:rsidRPr="001A7160">
        <w:rPr>
          <w:rFonts w:ascii="Times New Roman" w:eastAsia="Times New Roman" w:hAnsi="Times New Roman" w:cs="Times New Roman"/>
          <w:color w:val="000000"/>
          <w:sz w:val="28"/>
          <w:szCs w:val="28"/>
          <w:lang w:eastAsia="ru-RU"/>
        </w:rPr>
        <w:softHyphen/>
        <w:t>дается интенсивным выделением тепла и разбрызгиванием горючего.</w:t>
      </w:r>
    </w:p>
    <w:p w:rsidR="00437298" w:rsidRDefault="00437298" w:rsidP="00D76715">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5A75F9" w:rsidRDefault="005A75F9" w:rsidP="00437298">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5A75F9" w:rsidRDefault="005A75F9" w:rsidP="00437298">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A7160" w:rsidRPr="001A7160"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bdr w:val="none" w:sz="0" w:space="0" w:color="auto" w:frame="1"/>
          <w:lang w:eastAsia="ru-RU"/>
        </w:rPr>
        <w:lastRenderedPageBreak/>
        <w:t>Внутренние пожарные краны</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Пожарные краны внутреннего противопожарного </w:t>
      </w:r>
      <w:hyperlink r:id="rId9" w:tooltip="Водопровод" w:history="1">
        <w:r w:rsidRPr="001A7160">
          <w:rPr>
            <w:rFonts w:ascii="Times New Roman" w:eastAsia="Times New Roman" w:hAnsi="Times New Roman" w:cs="Times New Roman"/>
            <w:color w:val="743399"/>
            <w:sz w:val="28"/>
            <w:szCs w:val="28"/>
            <w:bdr w:val="none" w:sz="0" w:space="0" w:color="auto" w:frame="1"/>
            <w:lang w:eastAsia="ru-RU"/>
          </w:rPr>
          <w:t>водопровода</w:t>
        </w:r>
      </w:hyperlink>
      <w:r w:rsidRPr="001A7160">
        <w:rPr>
          <w:rFonts w:ascii="Times New Roman" w:eastAsia="Times New Roman" w:hAnsi="Times New Roman" w:cs="Times New Roman"/>
          <w:color w:val="000000"/>
          <w:sz w:val="28"/>
          <w:szCs w:val="28"/>
          <w:lang w:eastAsia="ru-RU"/>
        </w:rPr>
        <w:t> должны быть укомплектованы рукавами и стволами. Пожарный рукав должен быть присоединен к крану и стволу. Необходимо не реже одного раза в 6 месяцев производить перемотку льняных рукавов на новую складку.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1A7160">
        <w:rPr>
          <w:rFonts w:ascii="Times New Roman" w:eastAsia="Times New Roman" w:hAnsi="Times New Roman" w:cs="Times New Roman"/>
          <w:color w:val="000000"/>
          <w:sz w:val="28"/>
          <w:szCs w:val="28"/>
          <w:lang w:eastAsia="ru-RU"/>
        </w:rPr>
        <w:t>Пожарные шкафы комплектуются ПК с обо</w:t>
      </w:r>
      <w:r w:rsidRPr="001A7160">
        <w:rPr>
          <w:rFonts w:ascii="Times New Roman" w:eastAsia="Times New Roman" w:hAnsi="Times New Roman" w:cs="Times New Roman"/>
          <w:color w:val="000000"/>
          <w:sz w:val="28"/>
          <w:szCs w:val="28"/>
          <w:lang w:eastAsia="ru-RU"/>
        </w:rPr>
        <w:softHyphen/>
        <w:t>рудованием, имеющим условные проходы 40, 50), и рукавами диаметром 51 мм., длина рукавов 20 м. Они должны располагаться в легкодоступных местах - у входов, в вестибюлях, коридорах.</w:t>
      </w:r>
      <w:proofErr w:type="gramEnd"/>
      <w:r w:rsidRPr="001A7160">
        <w:rPr>
          <w:rFonts w:ascii="Times New Roman" w:eastAsia="Times New Roman" w:hAnsi="Times New Roman" w:cs="Times New Roman"/>
          <w:color w:val="000000"/>
          <w:sz w:val="28"/>
          <w:szCs w:val="28"/>
          <w:lang w:eastAsia="ru-RU"/>
        </w:rPr>
        <w:t xml:space="preserve"> При этом их расположение не должно мешать эвакуации людей. Пожарный рукав следует хранить сухим, сложенным в “гармошку” или двойную скрутку, присоединенным к крану и стволу и не реже одного раза в шесть месяцев перекатывать. Пожарные краны должны размещаться во встроенных или навесных шкафчиках, имеющих отверстия для проветривания и приспособленных для опломбирования и визуального осмотра без их открывания. На дверцах пожарных шкафчиков с внешней стороны должны быть указаны после буквенного индекса “ПК” порядковый номер крана и номер телефона для вызова пожарной охраны. Проводить техническое обслуживание и проверять работоспособность пожарных кранов посредством пуска воды с регистрацией результатов проверки в специальном журнале необходимо не реже, чем через 6 месяцев. Пожарные краны должны постоянно находиться в исправном состоянии и быть доступными для использования.</w:t>
      </w:r>
    </w:p>
    <w:p w:rsidR="00437298"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A7160" w:rsidRPr="001A7160"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Пожарные щиты</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Для размещения первичных средств пожаротушения, немеханизированного пожарного инструмента и инвентаря в зданиях, сооружениях, строениях и на территориях оборудуются пожарные щиты.</w:t>
      </w:r>
    </w:p>
    <w:p w:rsidR="001A7160" w:rsidRPr="001A7160" w:rsidRDefault="001A7160" w:rsidP="00D7671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Пожарные щиты (стенды) и средства пожаротушения должны быть окрашены в красный цвет и иметь перечень всех средств.</w:t>
      </w:r>
      <w:r w:rsidRPr="001A7160">
        <w:rPr>
          <w:rFonts w:ascii="Times New Roman" w:eastAsia="Times New Roman" w:hAnsi="Times New Roman" w:cs="Times New Roman"/>
          <w:color w:val="000000"/>
          <w:sz w:val="28"/>
          <w:szCs w:val="28"/>
          <w:lang w:eastAsia="ru-RU"/>
        </w:rPr>
        <w:br/>
        <w:t>На пожарных щитах необходимо указывать их порядковые номера и номер телефона для вызова пожарной охраны.</w:t>
      </w:r>
      <w:r w:rsidR="00437298" w:rsidRPr="00437298">
        <w:rPr>
          <w:rFonts w:ascii="Times New Roman" w:eastAsia="Times New Roman" w:hAnsi="Times New Roman" w:cs="Times New Roman"/>
          <w:color w:val="000000"/>
          <w:sz w:val="28"/>
          <w:szCs w:val="28"/>
          <w:lang w:eastAsia="ru-RU"/>
        </w:rPr>
        <w:t xml:space="preserve"> </w:t>
      </w:r>
      <w:r w:rsidR="00437298" w:rsidRPr="001A7160">
        <w:rPr>
          <w:rFonts w:ascii="Times New Roman" w:eastAsia="Times New Roman" w:hAnsi="Times New Roman" w:cs="Times New Roman"/>
          <w:color w:val="000000"/>
          <w:sz w:val="28"/>
          <w:szCs w:val="28"/>
          <w:lang w:eastAsia="ru-RU"/>
        </w:rPr>
        <w:t>Пожарный щит может</w:t>
      </w:r>
      <w:r w:rsidR="00437298" w:rsidRPr="00437298">
        <w:rPr>
          <w:rFonts w:ascii="Times New Roman" w:eastAsia="Times New Roman" w:hAnsi="Times New Roman" w:cs="Times New Roman"/>
          <w:color w:val="000000"/>
          <w:sz w:val="28"/>
          <w:szCs w:val="28"/>
          <w:lang w:eastAsia="ru-RU"/>
        </w:rPr>
        <w:t xml:space="preserve"> </w:t>
      </w:r>
      <w:r w:rsidR="00437298" w:rsidRPr="001A7160">
        <w:rPr>
          <w:rFonts w:ascii="Times New Roman" w:eastAsia="Times New Roman" w:hAnsi="Times New Roman" w:cs="Times New Roman"/>
          <w:color w:val="000000"/>
          <w:sz w:val="28"/>
          <w:szCs w:val="28"/>
          <w:lang w:eastAsia="ru-RU"/>
        </w:rPr>
        <w:t>быть</w:t>
      </w:r>
      <w:r w:rsidRPr="001A7160">
        <w:rPr>
          <w:rFonts w:ascii="Times New Roman" w:eastAsia="Times New Roman" w:hAnsi="Times New Roman" w:cs="Times New Roman"/>
          <w:color w:val="000000"/>
          <w:sz w:val="28"/>
          <w:szCs w:val="28"/>
          <w:lang w:eastAsia="ru-RU"/>
        </w:rPr>
        <w:br/>
        <w:t>закрыт специальной рамой с металлической сеткой. Пожарные щиты должны быть опломбированы, открываться без особых усилий и иметь защиту огнетушителей от прямых солнечных лучей. За пожарными щитами (стендами) должен вестись надзор на предмет содержания инвентаря, находящегося на нем в исправном состоянии, укомплектованном согласно описи, своевременной окраски и замены после использования огнетушителей.</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Бочки для хранения воды, устанавливаемые рядом с пожарным щитом, должны иметь объем не менее 0,2 куб. метра и комплектоваться ведрами.</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lastRenderedPageBreak/>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437298" w:rsidRDefault="00437298" w:rsidP="00D76715">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7298"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A7160" w:rsidRPr="001A7160"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Асбестовое полотно, войлок, кошма, песок</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Для тушения пожаров используется асбестовое полотно размером не менее 1х1м.</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 xml:space="preserve">Тушение небольших пожаров асбестовым полотном, войлоком, кошмой должно производиться путем набрасывания полотна на горящую поверхность, изолируя ее от доступа воздуха. Асбестовые полотна могут быть использованы также для защиты ценного оборудования или материалов от действия огня при пожарах, для устройства экрана между очагом пожара и горючим материалом. Асбестовое полотно следует хранить </w:t>
      </w:r>
      <w:proofErr w:type="gramStart"/>
      <w:r w:rsidRPr="001A7160">
        <w:rPr>
          <w:rFonts w:ascii="Times New Roman" w:eastAsia="Times New Roman" w:hAnsi="Times New Roman" w:cs="Times New Roman"/>
          <w:color w:val="000000"/>
          <w:sz w:val="28"/>
          <w:szCs w:val="28"/>
          <w:lang w:eastAsia="ru-RU"/>
        </w:rPr>
        <w:t>свернутым</w:t>
      </w:r>
      <w:proofErr w:type="gramEnd"/>
      <w:r w:rsidRPr="001A7160">
        <w:rPr>
          <w:rFonts w:ascii="Times New Roman" w:eastAsia="Times New Roman" w:hAnsi="Times New Roman" w:cs="Times New Roman"/>
          <w:color w:val="000000"/>
          <w:sz w:val="28"/>
          <w:szCs w:val="28"/>
          <w:lang w:eastAsia="ru-RU"/>
        </w:rPr>
        <w:t xml:space="preserve"> в закрытом металлическом ящике. Войлок и кошма перед укладкой должны быть просушены (для предупреждения загнивания) и очищены от пыли, пропитаны огнезащитным составом. Проверка состояния и готовности асбестового полотна, войлока и кошмы должны производиться не реже 1 раза в 6 месяцев.</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Песок следует использовать для тушения загораний и небольших очагов пожаров горючих жидкостей и ограничения растекания их. Тушение песком производить набрасыванием его на горящую поверхность, чем достигается механическое воздействие на пламя и его частичная изоляция. Песок должен быть постоянно сухим, без комков и посторонних примесей. Весной и осенью песок необходимо перемешивать и удалять комки. Песок должен храниться в металлических ящиках вместимостью 0,5; 1,0; 3,0м3, укомплектованных совковой лопатой или большим совком. Конструкция ящика должна обеспечивать удобство извлечения песка и исключать попадания в него осадков.</w:t>
      </w:r>
    </w:p>
    <w:p w:rsidR="00437298"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7298" w:rsidRPr="00437298" w:rsidRDefault="00437298" w:rsidP="00437298">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lang w:eastAsia="ru-RU"/>
        </w:rPr>
      </w:pPr>
      <w:r w:rsidRPr="001A7160">
        <w:rPr>
          <w:rFonts w:ascii="Times New Roman" w:eastAsia="Times New Roman" w:hAnsi="Times New Roman" w:cs="Times New Roman"/>
          <w:b/>
          <w:color w:val="000000"/>
          <w:sz w:val="28"/>
          <w:szCs w:val="28"/>
          <w:lang w:eastAsia="ru-RU"/>
        </w:rPr>
        <w:t xml:space="preserve">Пожарные топоры, багры и другой пожарный инструмент </w:t>
      </w:r>
    </w:p>
    <w:p w:rsidR="001A7160" w:rsidRPr="001A7160" w:rsidRDefault="001A7160" w:rsidP="004372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7160">
        <w:rPr>
          <w:rFonts w:ascii="Times New Roman" w:eastAsia="Times New Roman" w:hAnsi="Times New Roman" w:cs="Times New Roman"/>
          <w:color w:val="000000"/>
          <w:sz w:val="28"/>
          <w:szCs w:val="28"/>
          <w:lang w:eastAsia="ru-RU"/>
        </w:rPr>
        <w:t>Пожарные топоры, багры и другой пожарный инструмент предназначены для вскрытия конструкций или растаскивания горящих материалов. Этот инвентарь навешивается на пожарных щитах.</w:t>
      </w:r>
    </w:p>
    <w:p w:rsidR="000F6788" w:rsidRPr="001A7160" w:rsidRDefault="000F6788" w:rsidP="00D76715">
      <w:pPr>
        <w:spacing w:after="0" w:line="240" w:lineRule="auto"/>
        <w:jc w:val="both"/>
        <w:rPr>
          <w:rFonts w:ascii="Times New Roman" w:hAnsi="Times New Roman" w:cs="Times New Roman"/>
          <w:sz w:val="28"/>
          <w:szCs w:val="28"/>
        </w:rPr>
      </w:pPr>
    </w:p>
    <w:sectPr w:rsidR="000F6788" w:rsidRPr="001A7160" w:rsidSect="0043729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55" w:rsidRDefault="00DD3D55" w:rsidP="00437298">
      <w:pPr>
        <w:spacing w:after="0" w:line="240" w:lineRule="auto"/>
      </w:pPr>
      <w:r>
        <w:separator/>
      </w:r>
    </w:p>
  </w:endnote>
  <w:endnote w:type="continuationSeparator" w:id="0">
    <w:p w:rsidR="00DD3D55" w:rsidRDefault="00DD3D55" w:rsidP="0043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55" w:rsidRDefault="00DD3D55" w:rsidP="00437298">
      <w:pPr>
        <w:spacing w:after="0" w:line="240" w:lineRule="auto"/>
      </w:pPr>
      <w:r>
        <w:separator/>
      </w:r>
    </w:p>
  </w:footnote>
  <w:footnote w:type="continuationSeparator" w:id="0">
    <w:p w:rsidR="00DD3D55" w:rsidRDefault="00DD3D55" w:rsidP="0043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6375"/>
      <w:docPartObj>
        <w:docPartGallery w:val="Page Numbers (Top of Page)"/>
        <w:docPartUnique/>
      </w:docPartObj>
    </w:sdtPr>
    <w:sdtEndPr/>
    <w:sdtContent>
      <w:p w:rsidR="00437298" w:rsidRDefault="00437298">
        <w:pPr>
          <w:pStyle w:val="a3"/>
          <w:jc w:val="center"/>
        </w:pPr>
        <w:r>
          <w:fldChar w:fldCharType="begin"/>
        </w:r>
        <w:r>
          <w:instrText>PAGE   \* MERGEFORMAT</w:instrText>
        </w:r>
        <w:r>
          <w:fldChar w:fldCharType="separate"/>
        </w:r>
        <w:r w:rsidR="005A75F9">
          <w:rPr>
            <w:noProof/>
          </w:rPr>
          <w:t>4</w:t>
        </w:r>
        <w:r>
          <w:fldChar w:fldCharType="end"/>
        </w:r>
      </w:p>
    </w:sdtContent>
  </w:sdt>
  <w:p w:rsidR="00437298" w:rsidRDefault="004372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60"/>
    <w:rsid w:val="00085C9D"/>
    <w:rsid w:val="000F6788"/>
    <w:rsid w:val="001A7160"/>
    <w:rsid w:val="00272843"/>
    <w:rsid w:val="00437298"/>
    <w:rsid w:val="005A75F9"/>
    <w:rsid w:val="00D76715"/>
    <w:rsid w:val="00DD3D55"/>
    <w:rsid w:val="00F6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298"/>
  </w:style>
  <w:style w:type="paragraph" w:styleId="a5">
    <w:name w:val="footer"/>
    <w:basedOn w:val="a"/>
    <w:link w:val="a6"/>
    <w:uiPriority w:val="99"/>
    <w:unhideWhenUsed/>
    <w:rsid w:val="004372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298"/>
  </w:style>
  <w:style w:type="paragraph" w:styleId="a5">
    <w:name w:val="footer"/>
    <w:basedOn w:val="a"/>
    <w:link w:val="a6"/>
    <w:uiPriority w:val="99"/>
    <w:unhideWhenUsed/>
    <w:rsid w:val="004372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2337">
      <w:bodyDiv w:val="1"/>
      <w:marLeft w:val="0"/>
      <w:marRight w:val="0"/>
      <w:marTop w:val="0"/>
      <w:marBottom w:val="0"/>
      <w:divBdr>
        <w:top w:val="none" w:sz="0" w:space="0" w:color="auto"/>
        <w:left w:val="none" w:sz="0" w:space="0" w:color="auto"/>
        <w:bottom w:val="none" w:sz="0" w:space="0" w:color="auto"/>
        <w:right w:val="none" w:sz="0" w:space="0" w:color="auto"/>
      </w:divBdr>
      <w:divsChild>
        <w:div w:id="1993633241">
          <w:marLeft w:val="0"/>
          <w:marRight w:val="0"/>
          <w:marTop w:val="0"/>
          <w:marBottom w:val="0"/>
          <w:divBdr>
            <w:top w:val="none" w:sz="0" w:space="0" w:color="auto"/>
            <w:left w:val="none" w:sz="0" w:space="0" w:color="auto"/>
            <w:bottom w:val="none" w:sz="0" w:space="0" w:color="auto"/>
            <w:right w:val="none" w:sz="0" w:space="0" w:color="auto"/>
          </w:divBdr>
          <w:divsChild>
            <w:div w:id="1201672940">
              <w:marLeft w:val="0"/>
              <w:marRight w:val="0"/>
              <w:marTop w:val="45"/>
              <w:marBottom w:val="300"/>
              <w:divBdr>
                <w:top w:val="none" w:sz="0" w:space="0" w:color="auto"/>
                <w:left w:val="none" w:sz="0" w:space="0" w:color="auto"/>
                <w:bottom w:val="none" w:sz="0" w:space="0" w:color="auto"/>
                <w:right w:val="none" w:sz="0" w:space="0" w:color="auto"/>
              </w:divBdr>
              <w:divsChild>
                <w:div w:id="1757357788">
                  <w:marLeft w:val="0"/>
                  <w:marRight w:val="0"/>
                  <w:marTop w:val="0"/>
                  <w:marBottom w:val="0"/>
                  <w:divBdr>
                    <w:top w:val="none" w:sz="0" w:space="0" w:color="auto"/>
                    <w:left w:val="none" w:sz="0" w:space="0" w:color="auto"/>
                    <w:bottom w:val="none" w:sz="0" w:space="0" w:color="auto"/>
                    <w:right w:val="none" w:sz="0" w:space="0" w:color="auto"/>
                  </w:divBdr>
                  <w:divsChild>
                    <w:div w:id="807091701">
                      <w:marLeft w:val="0"/>
                      <w:marRight w:val="0"/>
                      <w:marTop w:val="0"/>
                      <w:marBottom w:val="0"/>
                      <w:divBdr>
                        <w:top w:val="none" w:sz="0" w:space="0" w:color="auto"/>
                        <w:left w:val="none" w:sz="0" w:space="0" w:color="auto"/>
                        <w:bottom w:val="none" w:sz="0" w:space="0" w:color="auto"/>
                        <w:right w:val="none" w:sz="0" w:space="0" w:color="auto"/>
                      </w:divBdr>
                      <w:divsChild>
                        <w:div w:id="1670017740">
                          <w:marLeft w:val="0"/>
                          <w:marRight w:val="0"/>
                          <w:marTop w:val="0"/>
                          <w:marBottom w:val="0"/>
                          <w:divBdr>
                            <w:top w:val="none" w:sz="0" w:space="0" w:color="auto"/>
                            <w:left w:val="none" w:sz="0" w:space="0" w:color="auto"/>
                            <w:bottom w:val="none" w:sz="0" w:space="0" w:color="auto"/>
                            <w:right w:val="none" w:sz="0" w:space="0" w:color="auto"/>
                          </w:divBdr>
                          <w:divsChild>
                            <w:div w:id="1917089162">
                              <w:marLeft w:val="-150"/>
                              <w:marRight w:val="-150"/>
                              <w:marTop w:val="0"/>
                              <w:marBottom w:val="0"/>
                              <w:divBdr>
                                <w:top w:val="none" w:sz="0" w:space="0" w:color="auto"/>
                                <w:left w:val="none" w:sz="0" w:space="0" w:color="auto"/>
                                <w:bottom w:val="none" w:sz="0" w:space="0" w:color="auto"/>
                                <w:right w:val="none" w:sz="0" w:space="0" w:color="auto"/>
                              </w:divBdr>
                              <w:divsChild>
                                <w:div w:id="1526018203">
                                  <w:marLeft w:val="0"/>
                                  <w:marRight w:val="0"/>
                                  <w:marTop w:val="0"/>
                                  <w:marBottom w:val="0"/>
                                  <w:divBdr>
                                    <w:top w:val="none" w:sz="0" w:space="0" w:color="auto"/>
                                    <w:left w:val="none" w:sz="0" w:space="0" w:color="auto"/>
                                    <w:bottom w:val="none" w:sz="0" w:space="0" w:color="auto"/>
                                    <w:right w:val="none" w:sz="0" w:space="0" w:color="auto"/>
                                  </w:divBdr>
                                  <w:divsChild>
                                    <w:div w:id="1767262134">
                                      <w:marLeft w:val="0"/>
                                      <w:marRight w:val="0"/>
                                      <w:marTop w:val="0"/>
                                      <w:marBottom w:val="0"/>
                                      <w:divBdr>
                                        <w:top w:val="none" w:sz="0" w:space="0" w:color="auto"/>
                                        <w:left w:val="none" w:sz="0" w:space="0" w:color="auto"/>
                                        <w:bottom w:val="none" w:sz="0" w:space="0" w:color="auto"/>
                                        <w:right w:val="none" w:sz="0" w:space="0" w:color="auto"/>
                                      </w:divBdr>
                                    </w:div>
                                  </w:divsChild>
                                </w:div>
                                <w:div w:id="1130785650">
                                  <w:marLeft w:val="0"/>
                                  <w:marRight w:val="0"/>
                                  <w:marTop w:val="0"/>
                                  <w:marBottom w:val="0"/>
                                  <w:divBdr>
                                    <w:top w:val="none" w:sz="0" w:space="0" w:color="auto"/>
                                    <w:left w:val="none" w:sz="0" w:space="0" w:color="auto"/>
                                    <w:bottom w:val="none" w:sz="0" w:space="0" w:color="auto"/>
                                    <w:right w:val="none" w:sz="0" w:space="0" w:color="auto"/>
                                  </w:divBdr>
                                  <w:divsChild>
                                    <w:div w:id="933824834">
                                      <w:marLeft w:val="0"/>
                                      <w:marRight w:val="0"/>
                                      <w:marTop w:val="0"/>
                                      <w:marBottom w:val="0"/>
                                      <w:divBdr>
                                        <w:top w:val="none" w:sz="0" w:space="0" w:color="auto"/>
                                        <w:left w:val="none" w:sz="0" w:space="0" w:color="auto"/>
                                        <w:bottom w:val="none" w:sz="0" w:space="0" w:color="auto"/>
                                        <w:right w:val="none" w:sz="0" w:space="0" w:color="auto"/>
                                      </w:divBdr>
                                    </w:div>
                                  </w:divsChild>
                                </w:div>
                                <w:div w:id="1383822188">
                                  <w:marLeft w:val="0"/>
                                  <w:marRight w:val="0"/>
                                  <w:marTop w:val="0"/>
                                  <w:marBottom w:val="0"/>
                                  <w:divBdr>
                                    <w:top w:val="none" w:sz="0" w:space="0" w:color="auto"/>
                                    <w:left w:val="none" w:sz="0" w:space="0" w:color="auto"/>
                                    <w:bottom w:val="none" w:sz="0" w:space="0" w:color="auto"/>
                                    <w:right w:val="none" w:sz="0" w:space="0" w:color="auto"/>
                                  </w:divBdr>
                                  <w:divsChild>
                                    <w:div w:id="198595889">
                                      <w:marLeft w:val="0"/>
                                      <w:marRight w:val="0"/>
                                      <w:marTop w:val="0"/>
                                      <w:marBottom w:val="0"/>
                                      <w:divBdr>
                                        <w:top w:val="none" w:sz="0" w:space="0" w:color="auto"/>
                                        <w:left w:val="none" w:sz="0" w:space="0" w:color="auto"/>
                                        <w:bottom w:val="none" w:sz="0" w:space="0" w:color="auto"/>
                                        <w:right w:val="none" w:sz="0" w:space="0" w:color="auto"/>
                                      </w:divBdr>
                                    </w:div>
                                  </w:divsChild>
                                </w:div>
                                <w:div w:id="1729259136">
                                  <w:marLeft w:val="0"/>
                                  <w:marRight w:val="0"/>
                                  <w:marTop w:val="0"/>
                                  <w:marBottom w:val="0"/>
                                  <w:divBdr>
                                    <w:top w:val="none" w:sz="0" w:space="0" w:color="auto"/>
                                    <w:left w:val="none" w:sz="0" w:space="0" w:color="auto"/>
                                    <w:bottom w:val="none" w:sz="0" w:space="0" w:color="auto"/>
                                    <w:right w:val="none" w:sz="0" w:space="0" w:color="auto"/>
                                  </w:divBdr>
                                  <w:divsChild>
                                    <w:div w:id="10031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2652">
          <w:marLeft w:val="0"/>
          <w:marRight w:val="0"/>
          <w:marTop w:val="0"/>
          <w:marBottom w:val="0"/>
          <w:divBdr>
            <w:top w:val="none" w:sz="0" w:space="0" w:color="auto"/>
            <w:left w:val="none" w:sz="0" w:space="0" w:color="auto"/>
            <w:bottom w:val="none" w:sz="0" w:space="0" w:color="auto"/>
            <w:right w:val="none" w:sz="0" w:space="0" w:color="auto"/>
          </w:divBdr>
          <w:divsChild>
            <w:div w:id="1832602129">
              <w:marLeft w:val="0"/>
              <w:marRight w:val="0"/>
              <w:marTop w:val="45"/>
              <w:marBottom w:val="300"/>
              <w:divBdr>
                <w:top w:val="none" w:sz="0" w:space="0" w:color="auto"/>
                <w:left w:val="none" w:sz="0" w:space="0" w:color="auto"/>
                <w:bottom w:val="none" w:sz="0" w:space="0" w:color="auto"/>
                <w:right w:val="none" w:sz="0" w:space="0" w:color="auto"/>
              </w:divBdr>
              <w:divsChild>
                <w:div w:id="897478149">
                  <w:marLeft w:val="0"/>
                  <w:marRight w:val="0"/>
                  <w:marTop w:val="0"/>
                  <w:marBottom w:val="0"/>
                  <w:divBdr>
                    <w:top w:val="none" w:sz="0" w:space="0" w:color="auto"/>
                    <w:left w:val="none" w:sz="0" w:space="0" w:color="auto"/>
                    <w:bottom w:val="none" w:sz="0" w:space="0" w:color="auto"/>
                    <w:right w:val="none" w:sz="0" w:space="0" w:color="auto"/>
                  </w:divBdr>
                  <w:divsChild>
                    <w:div w:id="173762188">
                      <w:marLeft w:val="0"/>
                      <w:marRight w:val="0"/>
                      <w:marTop w:val="0"/>
                      <w:marBottom w:val="0"/>
                      <w:divBdr>
                        <w:top w:val="none" w:sz="0" w:space="0" w:color="auto"/>
                        <w:left w:val="none" w:sz="0" w:space="0" w:color="auto"/>
                        <w:bottom w:val="none" w:sz="0" w:space="0" w:color="auto"/>
                        <w:right w:val="none" w:sz="0" w:space="0" w:color="auto"/>
                      </w:divBdr>
                      <w:divsChild>
                        <w:div w:id="909971087">
                          <w:marLeft w:val="0"/>
                          <w:marRight w:val="0"/>
                          <w:marTop w:val="0"/>
                          <w:marBottom w:val="0"/>
                          <w:divBdr>
                            <w:top w:val="none" w:sz="0" w:space="0" w:color="auto"/>
                            <w:left w:val="none" w:sz="0" w:space="0" w:color="auto"/>
                            <w:bottom w:val="none" w:sz="0" w:space="0" w:color="auto"/>
                            <w:right w:val="none" w:sz="0" w:space="0" w:color="auto"/>
                          </w:divBdr>
                          <w:divsChild>
                            <w:div w:id="57630618">
                              <w:marLeft w:val="0"/>
                              <w:marRight w:val="0"/>
                              <w:marTop w:val="0"/>
                              <w:marBottom w:val="0"/>
                              <w:divBdr>
                                <w:top w:val="none" w:sz="0" w:space="0" w:color="auto"/>
                                <w:left w:val="none" w:sz="0" w:space="0" w:color="auto"/>
                                <w:bottom w:val="none" w:sz="0" w:space="0" w:color="auto"/>
                                <w:right w:val="none" w:sz="0" w:space="0" w:color="auto"/>
                              </w:divBdr>
                              <w:divsChild>
                                <w:div w:id="1212230496">
                                  <w:marLeft w:val="0"/>
                                  <w:marRight w:val="0"/>
                                  <w:marTop w:val="0"/>
                                  <w:marBottom w:val="0"/>
                                  <w:divBdr>
                                    <w:top w:val="none" w:sz="0" w:space="0" w:color="auto"/>
                                    <w:left w:val="none" w:sz="0" w:space="0" w:color="auto"/>
                                    <w:bottom w:val="none" w:sz="0" w:space="0" w:color="auto"/>
                                    <w:right w:val="none" w:sz="0" w:space="0" w:color="auto"/>
                                  </w:divBdr>
                                  <w:divsChild>
                                    <w:div w:id="2096394770">
                                      <w:marLeft w:val="0"/>
                                      <w:marRight w:val="0"/>
                                      <w:marTop w:val="0"/>
                                      <w:marBottom w:val="0"/>
                                      <w:divBdr>
                                        <w:top w:val="none" w:sz="0" w:space="0" w:color="auto"/>
                                        <w:left w:val="none" w:sz="0" w:space="0" w:color="auto"/>
                                        <w:bottom w:val="none" w:sz="0" w:space="0" w:color="auto"/>
                                        <w:right w:val="none" w:sz="0" w:space="0" w:color="auto"/>
                                      </w:divBdr>
                                      <w:divsChild>
                                        <w:div w:id="18475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5442">
                                  <w:marLeft w:val="0"/>
                                  <w:marRight w:val="0"/>
                                  <w:marTop w:val="0"/>
                                  <w:marBottom w:val="0"/>
                                  <w:divBdr>
                                    <w:top w:val="none" w:sz="0" w:space="0" w:color="auto"/>
                                    <w:left w:val="none" w:sz="0" w:space="0" w:color="auto"/>
                                    <w:bottom w:val="none" w:sz="0" w:space="0" w:color="auto"/>
                                    <w:right w:val="none" w:sz="0" w:space="0" w:color="auto"/>
                                  </w:divBdr>
                                  <w:divsChild>
                                    <w:div w:id="1022896791">
                                      <w:marLeft w:val="0"/>
                                      <w:marRight w:val="0"/>
                                      <w:marTop w:val="0"/>
                                      <w:marBottom w:val="0"/>
                                      <w:divBdr>
                                        <w:top w:val="none" w:sz="0" w:space="0" w:color="auto"/>
                                        <w:left w:val="none" w:sz="0" w:space="0" w:color="auto"/>
                                        <w:bottom w:val="none" w:sz="0" w:space="0" w:color="auto"/>
                                        <w:right w:val="none" w:sz="0" w:space="0" w:color="auto"/>
                                      </w:divBdr>
                                      <w:divsChild>
                                        <w:div w:id="20186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04">
                                  <w:marLeft w:val="0"/>
                                  <w:marRight w:val="0"/>
                                  <w:marTop w:val="0"/>
                                  <w:marBottom w:val="0"/>
                                  <w:divBdr>
                                    <w:top w:val="none" w:sz="0" w:space="0" w:color="auto"/>
                                    <w:left w:val="none" w:sz="0" w:space="0" w:color="auto"/>
                                    <w:bottom w:val="none" w:sz="0" w:space="0" w:color="auto"/>
                                    <w:right w:val="none" w:sz="0" w:space="0" w:color="auto"/>
                                  </w:divBdr>
                                  <w:divsChild>
                                    <w:div w:id="1763528245">
                                      <w:marLeft w:val="0"/>
                                      <w:marRight w:val="0"/>
                                      <w:marTop w:val="0"/>
                                      <w:marBottom w:val="0"/>
                                      <w:divBdr>
                                        <w:top w:val="none" w:sz="0" w:space="0" w:color="auto"/>
                                        <w:left w:val="none" w:sz="0" w:space="0" w:color="auto"/>
                                        <w:bottom w:val="none" w:sz="0" w:space="0" w:color="auto"/>
                                        <w:right w:val="none" w:sz="0" w:space="0" w:color="auto"/>
                                      </w:divBdr>
                                      <w:divsChild>
                                        <w:div w:id="1175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6272">
                                  <w:marLeft w:val="0"/>
                                  <w:marRight w:val="0"/>
                                  <w:marTop w:val="0"/>
                                  <w:marBottom w:val="0"/>
                                  <w:divBdr>
                                    <w:top w:val="none" w:sz="0" w:space="0" w:color="auto"/>
                                    <w:left w:val="none" w:sz="0" w:space="0" w:color="auto"/>
                                    <w:bottom w:val="none" w:sz="0" w:space="0" w:color="auto"/>
                                    <w:right w:val="none" w:sz="0" w:space="0" w:color="auto"/>
                                  </w:divBdr>
                                  <w:divsChild>
                                    <w:div w:id="1758599988">
                                      <w:marLeft w:val="0"/>
                                      <w:marRight w:val="0"/>
                                      <w:marTop w:val="0"/>
                                      <w:marBottom w:val="0"/>
                                      <w:divBdr>
                                        <w:top w:val="none" w:sz="0" w:space="0" w:color="auto"/>
                                        <w:left w:val="none" w:sz="0" w:space="0" w:color="auto"/>
                                        <w:bottom w:val="none" w:sz="0" w:space="0" w:color="auto"/>
                                        <w:right w:val="none" w:sz="0" w:space="0" w:color="auto"/>
                                      </w:divBdr>
                                      <w:divsChild>
                                        <w:div w:id="15536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5478">
                                  <w:marLeft w:val="0"/>
                                  <w:marRight w:val="0"/>
                                  <w:marTop w:val="0"/>
                                  <w:marBottom w:val="0"/>
                                  <w:divBdr>
                                    <w:top w:val="none" w:sz="0" w:space="0" w:color="auto"/>
                                    <w:left w:val="none" w:sz="0" w:space="0" w:color="auto"/>
                                    <w:bottom w:val="none" w:sz="0" w:space="0" w:color="auto"/>
                                    <w:right w:val="none" w:sz="0" w:space="0" w:color="auto"/>
                                  </w:divBdr>
                                  <w:divsChild>
                                    <w:div w:id="1227178842">
                                      <w:marLeft w:val="0"/>
                                      <w:marRight w:val="0"/>
                                      <w:marTop w:val="0"/>
                                      <w:marBottom w:val="0"/>
                                      <w:divBdr>
                                        <w:top w:val="none" w:sz="0" w:space="0" w:color="auto"/>
                                        <w:left w:val="none" w:sz="0" w:space="0" w:color="auto"/>
                                        <w:bottom w:val="none" w:sz="0" w:space="0" w:color="auto"/>
                                        <w:right w:val="none" w:sz="0" w:space="0" w:color="auto"/>
                                      </w:divBdr>
                                      <w:divsChild>
                                        <w:div w:id="17302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90600">
          <w:marLeft w:val="0"/>
          <w:marRight w:val="0"/>
          <w:marTop w:val="0"/>
          <w:marBottom w:val="0"/>
          <w:divBdr>
            <w:top w:val="none" w:sz="0" w:space="0" w:color="auto"/>
            <w:left w:val="none" w:sz="0" w:space="0" w:color="auto"/>
            <w:bottom w:val="none" w:sz="0" w:space="0" w:color="auto"/>
            <w:right w:val="none" w:sz="0" w:space="0" w:color="auto"/>
          </w:divBdr>
          <w:divsChild>
            <w:div w:id="14572134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formatcionno_vichislitelmznie_tcentri/" TargetMode="External"/><Relationship Id="rId3" Type="http://schemas.openxmlformats.org/officeDocument/2006/relationships/settings" Target="settings.xml"/><Relationship Id="rId7" Type="http://schemas.openxmlformats.org/officeDocument/2006/relationships/hyperlink" Target="https://pandia.ru/text/category/pozharnaya_ohran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TF MESI</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dc:creator>
  <cp:lastModifiedBy>tver</cp:lastModifiedBy>
  <cp:revision>5</cp:revision>
  <dcterms:created xsi:type="dcterms:W3CDTF">2020-08-06T09:16:00Z</dcterms:created>
  <dcterms:modified xsi:type="dcterms:W3CDTF">2022-10-20T07:24:00Z</dcterms:modified>
</cp:coreProperties>
</file>